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90"/>
        <w:gridCol w:w="720"/>
        <w:gridCol w:w="720"/>
        <w:gridCol w:w="720"/>
        <w:gridCol w:w="720"/>
        <w:gridCol w:w="720"/>
        <w:gridCol w:w="1250"/>
      </w:tblGrid>
      <w:tr w:rsidR="00C40759" w:rsidRPr="00C40759" w:rsidTr="00C40759">
        <w:trPr>
          <w:trHeight w:val="1045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40759" w:rsidRPr="00C40759" w:rsidRDefault="00C40759" w:rsidP="00C40759">
            <w:r w:rsidRPr="00C40759">
              <w:rPr>
                <w:b/>
                <w:bCs/>
              </w:rPr>
              <w:t>In performin</w:t>
            </w:r>
            <w:r>
              <w:rPr>
                <w:b/>
                <w:bCs/>
              </w:rPr>
              <w:t xml:space="preserve">g the role of advisor,    </w:t>
            </w:r>
            <w:r w:rsidRPr="00C40759"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</w:rPr>
              <w:t xml:space="preserve">I </w:t>
            </w:r>
            <w:r w:rsidRPr="00C40759">
              <w:rPr>
                <w:b/>
                <w:bCs/>
              </w:rPr>
              <w:t>believe that an advisor should: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59" w:type="dxa"/>
              <w:bottom w:w="0" w:type="dxa"/>
              <w:right w:w="59" w:type="dxa"/>
            </w:tcMar>
            <w:textDirection w:val="btLr"/>
            <w:vAlign w:val="center"/>
            <w:hideMark/>
          </w:tcPr>
          <w:p w:rsidR="00C40759" w:rsidRPr="00C40759" w:rsidRDefault="00C40759" w:rsidP="00C40759">
            <w:r w:rsidRPr="00C40759">
              <w:rPr>
                <w:b/>
                <w:bCs/>
              </w:rPr>
              <w:t>Strongly Agree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59" w:type="dxa"/>
              <w:bottom w:w="0" w:type="dxa"/>
              <w:right w:w="59" w:type="dxa"/>
            </w:tcMar>
            <w:textDirection w:val="btLr"/>
            <w:vAlign w:val="center"/>
            <w:hideMark/>
          </w:tcPr>
          <w:p w:rsidR="00C40759" w:rsidRPr="00C40759" w:rsidRDefault="00C40759" w:rsidP="00C40759">
            <w:r w:rsidRPr="00C40759">
              <w:rPr>
                <w:b/>
                <w:bCs/>
              </w:rPr>
              <w:t>Agree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59" w:type="dxa"/>
              <w:bottom w:w="0" w:type="dxa"/>
              <w:right w:w="59" w:type="dxa"/>
            </w:tcMar>
            <w:textDirection w:val="btLr"/>
            <w:vAlign w:val="center"/>
            <w:hideMark/>
          </w:tcPr>
          <w:p w:rsidR="00C40759" w:rsidRPr="00C40759" w:rsidRDefault="00C40759" w:rsidP="00C40759">
            <w:r w:rsidRPr="00C40759">
              <w:rPr>
                <w:b/>
                <w:bCs/>
              </w:rPr>
              <w:t>No Opinion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59" w:type="dxa"/>
              <w:bottom w:w="0" w:type="dxa"/>
              <w:right w:w="59" w:type="dxa"/>
            </w:tcMar>
            <w:textDirection w:val="btLr"/>
            <w:vAlign w:val="center"/>
            <w:hideMark/>
          </w:tcPr>
          <w:p w:rsidR="00C40759" w:rsidRPr="00C40759" w:rsidRDefault="00C40759" w:rsidP="00C40759">
            <w:r w:rsidRPr="00C40759">
              <w:rPr>
                <w:b/>
                <w:bCs/>
              </w:rPr>
              <w:t>Disagree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59" w:type="dxa"/>
              <w:bottom w:w="0" w:type="dxa"/>
              <w:right w:w="59" w:type="dxa"/>
            </w:tcMar>
            <w:textDirection w:val="btLr"/>
            <w:vAlign w:val="center"/>
            <w:hideMark/>
          </w:tcPr>
          <w:p w:rsidR="00C40759" w:rsidRPr="00C40759" w:rsidRDefault="00C40759" w:rsidP="00C40759">
            <w:r w:rsidRPr="00C40759">
              <w:rPr>
                <w:b/>
                <w:bCs/>
              </w:rPr>
              <w:t>Strongly Disagree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59" w:type="dxa"/>
              <w:bottom w:w="0" w:type="dxa"/>
              <w:right w:w="59" w:type="dxa"/>
            </w:tcMar>
            <w:textDirection w:val="btLr"/>
            <w:vAlign w:val="center"/>
            <w:hideMark/>
          </w:tcPr>
          <w:p w:rsidR="00C40759" w:rsidRPr="00C40759" w:rsidRDefault="00C40759" w:rsidP="00C40759">
            <w:r w:rsidRPr="00C40759">
              <w:rPr>
                <w:b/>
                <w:bCs/>
              </w:rPr>
              <w:t>Comments</w:t>
            </w:r>
          </w:p>
        </w:tc>
      </w:tr>
      <w:tr w:rsidR="00C40759" w:rsidRPr="00C40759" w:rsidTr="00C40759">
        <w:trPr>
          <w:trHeight w:val="505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Exhibit active listening skills and provide feedback accordingly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 </w:t>
            </w:r>
          </w:p>
        </w:tc>
      </w:tr>
      <w:tr w:rsidR="00C40759" w:rsidRPr="00C40759" w:rsidTr="00C40759">
        <w:trPr>
          <w:trHeight w:val="370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Establish rapport with student executives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 </w:t>
            </w:r>
          </w:p>
        </w:tc>
      </w:tr>
      <w:tr w:rsidR="00C40759" w:rsidRPr="00C40759" w:rsidTr="00C40759">
        <w:trPr>
          <w:trHeight w:val="505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Facilitate reflection activities to create meaningful experience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 </w:t>
            </w:r>
          </w:p>
        </w:tc>
      </w:tr>
      <w:tr w:rsidR="00C40759" w:rsidRPr="00C40759" w:rsidTr="00C40759">
        <w:trPr>
          <w:trHeight w:val="505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Understand and use appropriate nonverbal communication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 </w:t>
            </w:r>
          </w:p>
        </w:tc>
      </w:tr>
      <w:tr w:rsidR="00C40759" w:rsidRPr="00C40759" w:rsidTr="00C40759">
        <w:trPr>
          <w:trHeight w:val="505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Pursue multiple objectives in conversations with students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pPr>
              <w:contextualSpacing/>
            </w:pPr>
            <w:r w:rsidRPr="00C40759">
              <w:t> </w:t>
            </w:r>
          </w:p>
        </w:tc>
      </w:tr>
      <w:tr w:rsidR="00C40759" w:rsidRPr="00C40759" w:rsidTr="00C40759">
        <w:trPr>
          <w:trHeight w:val="253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Facilitate problem solving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</w:tr>
      <w:tr w:rsidR="00C40759" w:rsidRPr="00C40759" w:rsidTr="00C40759">
        <w:trPr>
          <w:trHeight w:val="253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Facilitate individual decision making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</w:tr>
      <w:tr w:rsidR="00C40759" w:rsidRPr="00C40759" w:rsidTr="00C40759">
        <w:trPr>
          <w:trHeight w:val="253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Facilitate group decision making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</w:tr>
      <w:tr w:rsidR="00C40759" w:rsidRPr="00C40759" w:rsidTr="00C40759">
        <w:trPr>
          <w:trHeight w:val="253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Facilitate individual goal setting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</w:tr>
      <w:tr w:rsidR="00C40759" w:rsidRPr="00C40759" w:rsidTr="00C40759">
        <w:trPr>
          <w:trHeight w:val="253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Facilitate group goal setting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</w:tr>
      <w:tr w:rsidR="00C40759" w:rsidRPr="00C40759" w:rsidTr="00C40759">
        <w:trPr>
          <w:trHeight w:val="505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Serve as a reference point for students (campus resources)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</w:tr>
      <w:tr w:rsidR="00C40759" w:rsidRPr="00C40759" w:rsidTr="00C40759">
        <w:trPr>
          <w:trHeight w:val="253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rPr>
                <w:b/>
                <w:bCs/>
              </w:rPr>
              <w:t>General Advising Roles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</w:tr>
      <w:tr w:rsidR="00C40759" w:rsidRPr="00C40759" w:rsidTr="00C40759">
        <w:trPr>
          <w:trHeight w:val="370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Be an educator/trainer of leadership and organizational skills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</w:tr>
      <w:tr w:rsidR="00C40759" w:rsidRPr="00C40759" w:rsidTr="00C40759">
        <w:trPr>
          <w:trHeight w:val="505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Be a developer of student volunteers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</w:tr>
      <w:tr w:rsidR="00C40759" w:rsidRPr="00C40759" w:rsidTr="00C40759">
        <w:trPr>
          <w:trHeight w:val="45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Be an educator of program philosophy and program skills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</w:tr>
      <w:tr w:rsidR="00C40759" w:rsidRPr="00C40759" w:rsidTr="00C40759">
        <w:trPr>
          <w:trHeight w:val="253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Be an attendee at events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</w:tr>
      <w:tr w:rsidR="00C40759" w:rsidRPr="00C40759" w:rsidTr="00C40759">
        <w:trPr>
          <w:trHeight w:val="253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Be hands on with student programs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</w:tr>
      <w:tr w:rsidR="00C40759" w:rsidRPr="00C40759" w:rsidTr="00C40759">
        <w:trPr>
          <w:trHeight w:val="505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Be a coordinator &amp; advocate for a balanced student program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</w:tr>
      <w:tr w:rsidR="00C40759" w:rsidRPr="00C40759" w:rsidTr="00C40759">
        <w:trPr>
          <w:trHeight w:val="253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Provide continuity between years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</w:tr>
      <w:tr w:rsidR="00C40759" w:rsidRPr="00C40759" w:rsidTr="00C40759">
        <w:trPr>
          <w:trHeight w:val="505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Be a developer/planner of new programs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</w:tr>
      <w:tr w:rsidR="00C40759" w:rsidRPr="00C40759" w:rsidTr="00C40759">
        <w:trPr>
          <w:trHeight w:val="505"/>
        </w:trPr>
        <w:tc>
          <w:tcPr>
            <w:tcW w:w="4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Be held responsible for program failure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vAlign w:val="bottom"/>
            <w:hideMark/>
          </w:tcPr>
          <w:p w:rsidR="00C40759" w:rsidRPr="00C40759" w:rsidRDefault="00C40759" w:rsidP="00C40759">
            <w:r w:rsidRPr="00C40759">
              <w:t> </w:t>
            </w:r>
          </w:p>
        </w:tc>
      </w:tr>
    </w:tbl>
    <w:p w:rsidR="008D4C75" w:rsidRDefault="008D4C75">
      <w:bookmarkStart w:id="0" w:name="_GoBack"/>
      <w:bookmarkEnd w:id="0"/>
    </w:p>
    <w:sectPr w:rsidR="008D4C75" w:rsidSect="00C40759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59"/>
    <w:rsid w:val="008D4C75"/>
    <w:rsid w:val="00C4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B67C3-4F1A-42BB-8414-9A389E8E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Company>Siena Heights University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Dunbar</dc:creator>
  <cp:keywords/>
  <dc:description/>
  <cp:lastModifiedBy>Gabriel Dunbar</cp:lastModifiedBy>
  <cp:revision>1</cp:revision>
  <dcterms:created xsi:type="dcterms:W3CDTF">2013-09-10T20:41:00Z</dcterms:created>
  <dcterms:modified xsi:type="dcterms:W3CDTF">2013-09-10T20:44:00Z</dcterms:modified>
</cp:coreProperties>
</file>